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F21" w:rsidRPr="004E2075" w:rsidRDefault="00584F21" w:rsidP="00584F21">
      <w:pPr>
        <w:widowControl/>
        <w:adjustRightInd w:val="0"/>
        <w:spacing w:line="360" w:lineRule="auto"/>
        <w:ind w:firstLineChars="0" w:firstLine="0"/>
        <w:jc w:val="center"/>
        <w:rPr>
          <w:rFonts w:ascii="黑体" w:eastAsia="黑体" w:hAnsi="黑体" w:cs="Arial"/>
          <w:b/>
          <w:bCs/>
          <w:kern w:val="0"/>
          <w:sz w:val="40"/>
          <w:szCs w:val="24"/>
        </w:rPr>
      </w:pPr>
      <w:r w:rsidRPr="004E2075">
        <w:rPr>
          <w:rFonts w:ascii="黑体" w:eastAsia="黑体" w:hAnsi="黑体" w:cs="Arial" w:hint="eastAsia"/>
          <w:b/>
          <w:bCs/>
          <w:kern w:val="0"/>
          <w:sz w:val="40"/>
          <w:szCs w:val="24"/>
        </w:rPr>
        <w:t>济源市图书馆2022年度中文图书采购及全加工服务采购项目</w:t>
      </w:r>
      <w:r w:rsidR="00D44CA2">
        <w:rPr>
          <w:rFonts w:ascii="黑体" w:eastAsia="黑体" w:hAnsi="黑体" w:cs="Arial" w:hint="eastAsia"/>
          <w:b/>
          <w:bCs/>
          <w:kern w:val="0"/>
          <w:sz w:val="40"/>
          <w:szCs w:val="24"/>
        </w:rPr>
        <w:t>更正内容</w:t>
      </w:r>
    </w:p>
    <w:p w:rsidR="00883756" w:rsidRDefault="0015345C" w:rsidP="00584F21">
      <w:pPr>
        <w:adjustRightInd w:val="0"/>
        <w:spacing w:line="500" w:lineRule="exact"/>
        <w:ind w:firstLineChars="83" w:firstLine="199"/>
        <w:rPr>
          <w:rFonts w:hint="eastAsia"/>
          <w:szCs w:val="24"/>
        </w:rPr>
      </w:pPr>
      <w:r>
        <w:rPr>
          <w:rFonts w:hint="eastAsia"/>
          <w:szCs w:val="24"/>
        </w:rPr>
        <w:t>更正后：</w:t>
      </w:r>
      <w:bookmarkStart w:id="0" w:name="_GoBack"/>
      <w:bookmarkEnd w:id="0"/>
    </w:p>
    <w:p w:rsidR="00584F21" w:rsidRPr="00463AC3" w:rsidRDefault="00584F21" w:rsidP="00584F21">
      <w:pPr>
        <w:autoSpaceDE w:val="0"/>
        <w:autoSpaceDN w:val="0"/>
        <w:adjustRightInd w:val="0"/>
        <w:spacing w:line="500" w:lineRule="exact"/>
        <w:ind w:firstLine="522"/>
        <w:jc w:val="both"/>
        <w:rPr>
          <w:rFonts w:ascii="宋体" w:hAnsi="宋体" w:cs="宋体" w:hint="eastAsia"/>
          <w:b/>
          <w:bCs/>
          <w:spacing w:val="10"/>
          <w:kern w:val="0"/>
          <w:szCs w:val="24"/>
        </w:rPr>
      </w:pPr>
      <w:r w:rsidRPr="00463AC3">
        <w:rPr>
          <w:rFonts w:ascii="宋体" w:hAnsi="宋体" w:cs="宋体" w:hint="eastAsia"/>
          <w:b/>
          <w:bCs/>
          <w:spacing w:val="10"/>
          <w:kern w:val="0"/>
          <w:szCs w:val="24"/>
        </w:rPr>
        <w:t xml:space="preserve">二、图书采购及服务要求 </w:t>
      </w:r>
    </w:p>
    <w:p w:rsidR="00584F21" w:rsidRDefault="00584F21" w:rsidP="00584F21">
      <w:pPr>
        <w:autoSpaceDE w:val="0"/>
        <w:autoSpaceDN w:val="0"/>
        <w:adjustRightInd w:val="0"/>
        <w:spacing w:line="500" w:lineRule="exact"/>
        <w:ind w:firstLine="520"/>
        <w:jc w:val="both"/>
        <w:rPr>
          <w:rFonts w:ascii="宋体" w:hAnsi="宋体" w:cs="宋体" w:hint="eastAsia"/>
          <w:b/>
          <w:spacing w:val="10"/>
          <w:kern w:val="0"/>
          <w:szCs w:val="24"/>
        </w:rPr>
      </w:pPr>
      <w:r w:rsidRPr="00463AC3">
        <w:rPr>
          <w:rFonts w:ascii="宋体" w:hAnsi="宋体" w:cs="宋体" w:hint="eastAsia"/>
          <w:spacing w:val="10"/>
          <w:kern w:val="0"/>
          <w:szCs w:val="24"/>
        </w:rPr>
        <w:t>*9、供应商必须及时向采购人提供本项目服务期限内所有书展、图采会、馆配会等相关信息，并根据采购人要求，及时组织采购人图书采访人员参加全国大型书展、书市、图书订货会和京所、首所、沪所等大型图书批销中心及各地出版社的现场采购图书，并承担由此产生的一切费用，同时安排技术人员解决好现场采购中的技术问题，配备必要设备，为采购人现采图书实时加工提供标准MARC采访数据,现釆结束48小时之内，供应商必须将选购数据交采购人核对、确认。鉴于今年的疫情，如果疫情没有完全放开不能去现场采购，</w:t>
      </w:r>
      <w:r w:rsidRPr="00584F21">
        <w:rPr>
          <w:rFonts w:ascii="宋体" w:hAnsi="宋体" w:cs="宋体" w:hint="eastAsia"/>
          <w:b/>
          <w:spacing w:val="10"/>
          <w:kern w:val="0"/>
          <w:szCs w:val="24"/>
        </w:rPr>
        <w:t>供应商必须具有提供线上选书的能力。供应商需提供采购人使用的图书智能采访平台</w:t>
      </w:r>
      <w:r w:rsidRPr="00584F21">
        <w:rPr>
          <w:rFonts w:ascii="宋体" w:hAnsi="宋体" w:cs="宋体" w:hint="eastAsia"/>
          <w:b/>
          <w:spacing w:val="10"/>
          <w:kern w:val="0"/>
          <w:szCs w:val="24"/>
        </w:rPr>
        <w:t>（北京云晟文创科技有限公司）</w:t>
      </w:r>
      <w:r w:rsidRPr="00584F21">
        <w:rPr>
          <w:rFonts w:ascii="宋体" w:hAnsi="宋体" w:cs="宋体" w:hint="eastAsia"/>
          <w:b/>
          <w:spacing w:val="10"/>
          <w:kern w:val="0"/>
          <w:szCs w:val="24"/>
        </w:rPr>
        <w:t>为其开具的平台使用授权书及加盖厂家公章的计算机软件著作权登记证书。</w:t>
      </w:r>
    </w:p>
    <w:p w:rsidR="00584F21" w:rsidRPr="00463AC3" w:rsidRDefault="00584F21" w:rsidP="00584F21">
      <w:pPr>
        <w:autoSpaceDE w:val="0"/>
        <w:autoSpaceDN w:val="0"/>
        <w:adjustRightInd w:val="0"/>
        <w:spacing w:line="500" w:lineRule="exact"/>
        <w:ind w:firstLine="522"/>
        <w:jc w:val="both"/>
        <w:rPr>
          <w:rFonts w:ascii="宋体" w:hAnsi="宋体" w:cs="宋体" w:hint="eastAsia"/>
          <w:b/>
          <w:bCs/>
          <w:spacing w:val="10"/>
          <w:kern w:val="0"/>
          <w:szCs w:val="24"/>
        </w:rPr>
      </w:pPr>
      <w:r w:rsidRPr="00463AC3">
        <w:rPr>
          <w:rFonts w:ascii="宋体" w:hAnsi="宋体" w:cs="宋体" w:hint="eastAsia"/>
          <w:b/>
          <w:spacing w:val="10"/>
          <w:kern w:val="0"/>
          <w:szCs w:val="24"/>
        </w:rPr>
        <w:t>12、现场采购的图书单独打包成批。供应商负责现采图书按采购人的要求进行加工（包括拆包、验收、盖馆藏章、贴条形码、编目数据加工、贴书标、典藏上架等工作），相应费用由供应商承担。如不能提供上述服务声明，按无效响应处理。</w:t>
      </w:r>
    </w:p>
    <w:p w:rsidR="00584F21" w:rsidRPr="00463AC3" w:rsidRDefault="00584F21" w:rsidP="00584F21">
      <w:pPr>
        <w:autoSpaceDE w:val="0"/>
        <w:autoSpaceDN w:val="0"/>
        <w:adjustRightInd w:val="0"/>
        <w:spacing w:line="500" w:lineRule="exact"/>
        <w:ind w:firstLine="520"/>
        <w:jc w:val="both"/>
        <w:rPr>
          <w:rFonts w:ascii="宋体" w:hAnsi="宋体" w:cs="宋体" w:hint="eastAsia"/>
          <w:spacing w:val="10"/>
          <w:kern w:val="0"/>
          <w:szCs w:val="24"/>
        </w:rPr>
      </w:pPr>
      <w:r w:rsidRPr="00463AC3">
        <w:rPr>
          <w:rFonts w:ascii="宋体" w:hAnsi="宋体" w:cs="宋体" w:hint="eastAsia"/>
          <w:spacing w:val="10"/>
          <w:kern w:val="0"/>
          <w:szCs w:val="24"/>
        </w:rPr>
        <w:t>*为保证图书数据加工质量，签订合同前，供应商须为采购人指定固定的加工人员队伍，同时提供数据加工人员的身份证、编目证、及近6个月以上的社保缴纳证明材料，中途不得更换。所有加工人员必须为成交供应商工作人员，不得转包，否则按违约处理，扣除保证金并停止合作。</w:t>
      </w:r>
    </w:p>
    <w:p w:rsidR="00584F21" w:rsidRPr="00584F21" w:rsidRDefault="00584F21" w:rsidP="00584F21">
      <w:pPr>
        <w:pStyle w:val="a5"/>
        <w:tabs>
          <w:tab w:val="left" w:pos="606"/>
        </w:tabs>
        <w:adjustRightInd w:val="0"/>
        <w:snapToGrid w:val="0"/>
        <w:spacing w:after="0" w:line="500" w:lineRule="exact"/>
        <w:ind w:firstLineChars="200" w:firstLine="522"/>
        <w:jc w:val="both"/>
        <w:rPr>
          <w:sz w:val="24"/>
          <w:szCs w:val="24"/>
        </w:rPr>
      </w:pPr>
      <w:r w:rsidRPr="00584F21">
        <w:rPr>
          <w:rFonts w:ascii="宋体" w:eastAsia="宋体" w:hAnsi="宋体" w:cs="宋体" w:hint="eastAsia"/>
          <w:b/>
          <w:spacing w:val="10"/>
          <w:kern w:val="0"/>
          <w:sz w:val="24"/>
          <w:szCs w:val="24"/>
          <w:lang w:eastAsia="zh-CN" w:bidi="ar-SA"/>
        </w:rPr>
        <w:t>*为保证</w:t>
      </w:r>
      <w:r w:rsidRPr="00584F21">
        <w:rPr>
          <w:rFonts w:ascii="宋体" w:eastAsia="宋体" w:hAnsi="宋体" w:cs="宋体" w:hint="eastAsia"/>
          <w:b/>
          <w:spacing w:val="10"/>
          <w:kern w:val="0"/>
          <w:sz w:val="24"/>
          <w:szCs w:val="24"/>
          <w:lang w:eastAsia="zh-CN"/>
        </w:rPr>
        <w:t>采购人</w:t>
      </w:r>
      <w:r w:rsidRPr="00584F21">
        <w:rPr>
          <w:rFonts w:ascii="宋体" w:eastAsia="宋体" w:hAnsi="宋体" w:cs="宋体" w:hint="eastAsia"/>
          <w:b/>
          <w:spacing w:val="10"/>
          <w:kern w:val="0"/>
          <w:sz w:val="24"/>
          <w:szCs w:val="24"/>
          <w:lang w:eastAsia="zh-CN" w:bidi="ar-SA"/>
        </w:rPr>
        <w:t>纸质文献加工数据的准确性，图书管理系统的稳定性，为确保数据导入</w:t>
      </w:r>
      <w:r w:rsidRPr="00584F21">
        <w:rPr>
          <w:rFonts w:ascii="宋体" w:eastAsia="宋体" w:hAnsi="宋体" w:cs="宋体" w:hint="eastAsia"/>
          <w:b/>
          <w:spacing w:val="10"/>
          <w:kern w:val="0"/>
          <w:sz w:val="24"/>
          <w:szCs w:val="24"/>
          <w:lang w:eastAsia="zh-CN"/>
        </w:rPr>
        <w:t>采购人图书管理</w:t>
      </w:r>
      <w:r w:rsidRPr="00584F21">
        <w:rPr>
          <w:rFonts w:ascii="宋体" w:eastAsia="宋体" w:hAnsi="宋体" w:cs="宋体" w:hint="eastAsia"/>
          <w:b/>
          <w:spacing w:val="10"/>
          <w:kern w:val="0"/>
          <w:sz w:val="24"/>
          <w:szCs w:val="24"/>
          <w:lang w:eastAsia="zh-CN" w:bidi="ar-SA"/>
        </w:rPr>
        <w:t>系统后能够正常运行，</w:t>
      </w:r>
      <w:r w:rsidRPr="00584F21">
        <w:rPr>
          <w:rFonts w:ascii="宋体" w:eastAsia="宋体" w:hAnsi="宋体" w:cs="宋体" w:hint="eastAsia"/>
          <w:b/>
          <w:spacing w:val="10"/>
          <w:kern w:val="0"/>
          <w:sz w:val="24"/>
          <w:szCs w:val="24"/>
          <w:lang w:eastAsia="zh-CN"/>
        </w:rPr>
        <w:t>供应</w:t>
      </w:r>
      <w:r w:rsidRPr="00584F21">
        <w:rPr>
          <w:rFonts w:ascii="宋体" w:eastAsia="宋体" w:hAnsi="宋体" w:cs="宋体" w:hint="eastAsia"/>
          <w:b/>
          <w:spacing w:val="10"/>
          <w:kern w:val="0"/>
          <w:sz w:val="24"/>
          <w:szCs w:val="24"/>
          <w:lang w:eastAsia="zh-CN" w:bidi="ar-SA"/>
        </w:rPr>
        <w:t>商应出具</w:t>
      </w:r>
      <w:r w:rsidRPr="00584F21">
        <w:rPr>
          <w:rFonts w:ascii="宋体" w:eastAsia="宋体" w:hAnsi="宋体" w:cs="宋体" w:hint="eastAsia"/>
          <w:b/>
          <w:spacing w:val="10"/>
          <w:kern w:val="0"/>
          <w:sz w:val="24"/>
          <w:szCs w:val="24"/>
          <w:lang w:eastAsia="zh-CN"/>
        </w:rPr>
        <w:t>采购人</w:t>
      </w:r>
      <w:r w:rsidRPr="00584F21">
        <w:rPr>
          <w:rFonts w:ascii="宋体" w:eastAsia="宋体" w:hAnsi="宋体" w:cs="宋体" w:hint="eastAsia"/>
          <w:b/>
          <w:spacing w:val="10"/>
          <w:kern w:val="0"/>
          <w:sz w:val="24"/>
          <w:szCs w:val="24"/>
          <w:lang w:eastAsia="zh-CN" w:bidi="ar-SA"/>
        </w:rPr>
        <w:t>所使用的图书管理软件厂家</w:t>
      </w:r>
      <w:r w:rsidRPr="00584F21">
        <w:rPr>
          <w:rFonts w:ascii="宋体" w:eastAsia="宋体" w:hAnsi="宋体" w:cs="宋体" w:hint="eastAsia"/>
          <w:b/>
          <w:spacing w:val="10"/>
          <w:kern w:val="0"/>
          <w:sz w:val="24"/>
          <w:szCs w:val="24"/>
          <w:lang w:eastAsia="zh-CN" w:bidi="ar-SA"/>
        </w:rPr>
        <w:t>（阿法迪云智能图书管理平台）</w:t>
      </w:r>
      <w:r w:rsidRPr="00584F21">
        <w:rPr>
          <w:rFonts w:ascii="宋体" w:eastAsia="宋体" w:hAnsi="宋体" w:cs="宋体" w:hint="eastAsia"/>
          <w:b/>
          <w:spacing w:val="10"/>
          <w:kern w:val="0"/>
          <w:sz w:val="24"/>
          <w:szCs w:val="24"/>
          <w:lang w:eastAsia="zh-CN" w:bidi="ar-SA"/>
        </w:rPr>
        <w:t>所出具的授权书。</w:t>
      </w:r>
    </w:p>
    <w:sectPr w:rsidR="00584F21" w:rsidRPr="00584F21" w:rsidSect="00584F2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216" w:rsidRDefault="00FB2216" w:rsidP="00FB2216">
      <w:pPr>
        <w:spacing w:line="240" w:lineRule="auto"/>
        <w:ind w:firstLine="480"/>
      </w:pPr>
      <w:r>
        <w:separator/>
      </w:r>
    </w:p>
  </w:endnote>
  <w:endnote w:type="continuationSeparator" w:id="0">
    <w:p w:rsidR="00FB2216" w:rsidRDefault="00FB2216" w:rsidP="00FB221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216" w:rsidRDefault="00FB2216" w:rsidP="00FB2216">
      <w:pPr>
        <w:spacing w:line="240" w:lineRule="auto"/>
        <w:ind w:firstLine="480"/>
      </w:pPr>
      <w:r>
        <w:separator/>
      </w:r>
    </w:p>
  </w:footnote>
  <w:footnote w:type="continuationSeparator" w:id="0">
    <w:p w:rsidR="00FB2216" w:rsidRDefault="00FB2216" w:rsidP="00FB2216">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E31"/>
    <w:rsid w:val="0015345C"/>
    <w:rsid w:val="00584F21"/>
    <w:rsid w:val="00883756"/>
    <w:rsid w:val="00905E31"/>
    <w:rsid w:val="00D44CA2"/>
    <w:rsid w:val="00FB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F21"/>
    <w:pPr>
      <w:widowControl w:val="0"/>
      <w:snapToGrid w:val="0"/>
      <w:spacing w:line="460" w:lineRule="exact"/>
      <w:ind w:firstLineChars="200" w:firstLine="200"/>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4F21"/>
    <w:pPr>
      <w:pBdr>
        <w:bottom w:val="single" w:sz="6" w:space="1" w:color="auto"/>
      </w:pBdr>
      <w:tabs>
        <w:tab w:val="center" w:pos="4153"/>
        <w:tab w:val="right" w:pos="8306"/>
      </w:tabs>
      <w:spacing w:line="240" w:lineRule="auto"/>
      <w:ind w:firstLineChars="0" w:firstLine="0"/>
      <w:jc w:val="center"/>
    </w:pPr>
    <w:rPr>
      <w:rFonts w:asciiTheme="minorHAnsi" w:eastAsiaTheme="minorEastAsia" w:hAnsiTheme="minorHAnsi"/>
      <w:sz w:val="18"/>
      <w:szCs w:val="18"/>
    </w:rPr>
  </w:style>
  <w:style w:type="character" w:customStyle="1" w:styleId="Char">
    <w:name w:val="页眉 Char"/>
    <w:basedOn w:val="a0"/>
    <w:link w:val="a3"/>
    <w:uiPriority w:val="99"/>
    <w:rsid w:val="00584F21"/>
    <w:rPr>
      <w:sz w:val="18"/>
      <w:szCs w:val="18"/>
    </w:rPr>
  </w:style>
  <w:style w:type="paragraph" w:styleId="a4">
    <w:name w:val="footer"/>
    <w:basedOn w:val="a"/>
    <w:link w:val="Char0"/>
    <w:uiPriority w:val="99"/>
    <w:unhideWhenUsed/>
    <w:rsid w:val="00584F21"/>
    <w:pPr>
      <w:tabs>
        <w:tab w:val="center" w:pos="4153"/>
        <w:tab w:val="right" w:pos="8306"/>
      </w:tabs>
      <w:spacing w:line="240" w:lineRule="auto"/>
      <w:ind w:firstLineChars="0" w:firstLine="0"/>
    </w:pPr>
    <w:rPr>
      <w:rFonts w:asciiTheme="minorHAnsi" w:eastAsiaTheme="minorEastAsia" w:hAnsiTheme="minorHAnsi"/>
      <w:sz w:val="18"/>
      <w:szCs w:val="18"/>
    </w:rPr>
  </w:style>
  <w:style w:type="character" w:customStyle="1" w:styleId="Char0">
    <w:name w:val="页脚 Char"/>
    <w:basedOn w:val="a0"/>
    <w:link w:val="a4"/>
    <w:uiPriority w:val="99"/>
    <w:rsid w:val="00584F21"/>
    <w:rPr>
      <w:sz w:val="18"/>
      <w:szCs w:val="18"/>
    </w:rPr>
  </w:style>
  <w:style w:type="character" w:customStyle="1" w:styleId="Char1">
    <w:name w:val="正文首行缩进 Char"/>
    <w:link w:val="a5"/>
    <w:rsid w:val="00584F21"/>
    <w:rPr>
      <w:rFonts w:ascii="Times New Roman" w:eastAsia="仿宋" w:hAnsi="Times New Roman"/>
      <w:sz w:val="22"/>
      <w:lang w:eastAsia="en-US" w:bidi="en-US"/>
    </w:rPr>
  </w:style>
  <w:style w:type="paragraph" w:styleId="a6">
    <w:name w:val="Body Text"/>
    <w:basedOn w:val="a"/>
    <w:link w:val="Char2"/>
    <w:uiPriority w:val="99"/>
    <w:semiHidden/>
    <w:unhideWhenUsed/>
    <w:rsid w:val="00584F21"/>
    <w:pPr>
      <w:spacing w:after="120"/>
    </w:pPr>
  </w:style>
  <w:style w:type="character" w:customStyle="1" w:styleId="Char2">
    <w:name w:val="正文文本 Char"/>
    <w:basedOn w:val="a0"/>
    <w:link w:val="a6"/>
    <w:uiPriority w:val="99"/>
    <w:semiHidden/>
    <w:rsid w:val="00584F21"/>
    <w:rPr>
      <w:rFonts w:ascii="Times New Roman" w:eastAsia="宋体" w:hAnsi="Times New Roman"/>
      <w:sz w:val="24"/>
    </w:rPr>
  </w:style>
  <w:style w:type="paragraph" w:styleId="a5">
    <w:name w:val="Body Text First Indent"/>
    <w:basedOn w:val="a6"/>
    <w:link w:val="Char1"/>
    <w:rsid w:val="00584F21"/>
    <w:pPr>
      <w:widowControl/>
      <w:snapToGrid/>
      <w:spacing w:line="240" w:lineRule="auto"/>
      <w:ind w:firstLineChars="100" w:firstLine="420"/>
    </w:pPr>
    <w:rPr>
      <w:rFonts w:eastAsia="仿宋"/>
      <w:sz w:val="22"/>
      <w:lang w:eastAsia="en-US" w:bidi="en-US"/>
    </w:rPr>
  </w:style>
  <w:style w:type="character" w:customStyle="1" w:styleId="Char10">
    <w:name w:val="正文首行缩进 Char1"/>
    <w:basedOn w:val="Char2"/>
    <w:uiPriority w:val="99"/>
    <w:semiHidden/>
    <w:rsid w:val="00584F21"/>
    <w:rPr>
      <w:rFonts w:ascii="Times New Roman" w:eastAsia="宋体"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F21"/>
    <w:pPr>
      <w:widowControl w:val="0"/>
      <w:snapToGrid w:val="0"/>
      <w:spacing w:line="460" w:lineRule="exact"/>
      <w:ind w:firstLineChars="200" w:firstLine="200"/>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4F21"/>
    <w:pPr>
      <w:pBdr>
        <w:bottom w:val="single" w:sz="6" w:space="1" w:color="auto"/>
      </w:pBdr>
      <w:tabs>
        <w:tab w:val="center" w:pos="4153"/>
        <w:tab w:val="right" w:pos="8306"/>
      </w:tabs>
      <w:spacing w:line="240" w:lineRule="auto"/>
      <w:ind w:firstLineChars="0" w:firstLine="0"/>
      <w:jc w:val="center"/>
    </w:pPr>
    <w:rPr>
      <w:rFonts w:asciiTheme="minorHAnsi" w:eastAsiaTheme="minorEastAsia" w:hAnsiTheme="minorHAnsi"/>
      <w:sz w:val="18"/>
      <w:szCs w:val="18"/>
    </w:rPr>
  </w:style>
  <w:style w:type="character" w:customStyle="1" w:styleId="Char">
    <w:name w:val="页眉 Char"/>
    <w:basedOn w:val="a0"/>
    <w:link w:val="a3"/>
    <w:uiPriority w:val="99"/>
    <w:rsid w:val="00584F21"/>
    <w:rPr>
      <w:sz w:val="18"/>
      <w:szCs w:val="18"/>
    </w:rPr>
  </w:style>
  <w:style w:type="paragraph" w:styleId="a4">
    <w:name w:val="footer"/>
    <w:basedOn w:val="a"/>
    <w:link w:val="Char0"/>
    <w:uiPriority w:val="99"/>
    <w:unhideWhenUsed/>
    <w:rsid w:val="00584F21"/>
    <w:pPr>
      <w:tabs>
        <w:tab w:val="center" w:pos="4153"/>
        <w:tab w:val="right" w:pos="8306"/>
      </w:tabs>
      <w:spacing w:line="240" w:lineRule="auto"/>
      <w:ind w:firstLineChars="0" w:firstLine="0"/>
    </w:pPr>
    <w:rPr>
      <w:rFonts w:asciiTheme="minorHAnsi" w:eastAsiaTheme="minorEastAsia" w:hAnsiTheme="minorHAnsi"/>
      <w:sz w:val="18"/>
      <w:szCs w:val="18"/>
    </w:rPr>
  </w:style>
  <w:style w:type="character" w:customStyle="1" w:styleId="Char0">
    <w:name w:val="页脚 Char"/>
    <w:basedOn w:val="a0"/>
    <w:link w:val="a4"/>
    <w:uiPriority w:val="99"/>
    <w:rsid w:val="00584F21"/>
    <w:rPr>
      <w:sz w:val="18"/>
      <w:szCs w:val="18"/>
    </w:rPr>
  </w:style>
  <w:style w:type="character" w:customStyle="1" w:styleId="Char1">
    <w:name w:val="正文首行缩进 Char"/>
    <w:link w:val="a5"/>
    <w:rsid w:val="00584F21"/>
    <w:rPr>
      <w:rFonts w:ascii="Times New Roman" w:eastAsia="仿宋" w:hAnsi="Times New Roman"/>
      <w:sz w:val="22"/>
      <w:lang w:eastAsia="en-US" w:bidi="en-US"/>
    </w:rPr>
  </w:style>
  <w:style w:type="paragraph" w:styleId="a6">
    <w:name w:val="Body Text"/>
    <w:basedOn w:val="a"/>
    <w:link w:val="Char2"/>
    <w:uiPriority w:val="99"/>
    <w:semiHidden/>
    <w:unhideWhenUsed/>
    <w:rsid w:val="00584F21"/>
    <w:pPr>
      <w:spacing w:after="120"/>
    </w:pPr>
  </w:style>
  <w:style w:type="character" w:customStyle="1" w:styleId="Char2">
    <w:name w:val="正文文本 Char"/>
    <w:basedOn w:val="a0"/>
    <w:link w:val="a6"/>
    <w:uiPriority w:val="99"/>
    <w:semiHidden/>
    <w:rsid w:val="00584F21"/>
    <w:rPr>
      <w:rFonts w:ascii="Times New Roman" w:eastAsia="宋体" w:hAnsi="Times New Roman"/>
      <w:sz w:val="24"/>
    </w:rPr>
  </w:style>
  <w:style w:type="paragraph" w:styleId="a5">
    <w:name w:val="Body Text First Indent"/>
    <w:basedOn w:val="a6"/>
    <w:link w:val="Char1"/>
    <w:rsid w:val="00584F21"/>
    <w:pPr>
      <w:widowControl/>
      <w:snapToGrid/>
      <w:spacing w:line="240" w:lineRule="auto"/>
      <w:ind w:firstLineChars="100" w:firstLine="420"/>
    </w:pPr>
    <w:rPr>
      <w:rFonts w:eastAsia="仿宋"/>
      <w:sz w:val="22"/>
      <w:lang w:eastAsia="en-US" w:bidi="en-US"/>
    </w:rPr>
  </w:style>
  <w:style w:type="character" w:customStyle="1" w:styleId="Char10">
    <w:name w:val="正文首行缩进 Char1"/>
    <w:basedOn w:val="Char2"/>
    <w:uiPriority w:val="99"/>
    <w:semiHidden/>
    <w:rsid w:val="00584F21"/>
    <w:rPr>
      <w:rFonts w:ascii="Times New Roman" w:eastAsia="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601</Characters>
  <Application>Microsoft Office Word</Application>
  <DocSecurity>0</DocSecurity>
  <Lines>5</Lines>
  <Paragraphs>1</Paragraphs>
  <ScaleCrop>false</ScaleCrop>
  <Company>微软中国</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2022-07-18T01:25:00Z</dcterms:created>
  <dcterms:modified xsi:type="dcterms:W3CDTF">2022-07-18T01:28:00Z</dcterms:modified>
</cp:coreProperties>
</file>